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0A" w:rsidRPr="00C655D4" w:rsidRDefault="00C655D4" w:rsidP="00C55301">
      <w:pPr>
        <w:jc w:val="center"/>
        <w:rPr>
          <w:sz w:val="32"/>
          <w:szCs w:val="32"/>
        </w:rPr>
      </w:pPr>
      <w:r w:rsidRPr="00C655D4">
        <w:rPr>
          <w:sz w:val="32"/>
          <w:szCs w:val="32"/>
        </w:rPr>
        <w:t>Примерный план мероприятий</w:t>
      </w:r>
    </w:p>
    <w:p w:rsidR="00C655D4" w:rsidRDefault="00C655D4" w:rsidP="00C55301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Pr="00C655D4">
        <w:rPr>
          <w:sz w:val="32"/>
          <w:szCs w:val="32"/>
        </w:rPr>
        <w:t>о проведению Международного дня родного языка</w:t>
      </w:r>
    </w:p>
    <w:p w:rsidR="00C655D4" w:rsidRDefault="00C655D4" w:rsidP="00C655D4">
      <w:pPr>
        <w:rPr>
          <w:sz w:val="32"/>
          <w:szCs w:val="32"/>
        </w:rPr>
      </w:pPr>
    </w:p>
    <w:tbl>
      <w:tblPr>
        <w:tblStyle w:val="a3"/>
        <w:tblW w:w="8821" w:type="dxa"/>
        <w:tblLook w:val="04A0"/>
      </w:tblPr>
      <w:tblGrid>
        <w:gridCol w:w="544"/>
        <w:gridCol w:w="2494"/>
        <w:gridCol w:w="2876"/>
        <w:gridCol w:w="2907"/>
      </w:tblGrid>
      <w:tr w:rsidR="00C655D4" w:rsidTr="00C91839">
        <w:trPr>
          <w:trHeight w:val="915"/>
        </w:trPr>
        <w:tc>
          <w:tcPr>
            <w:tcW w:w="544" w:type="dxa"/>
          </w:tcPr>
          <w:p w:rsidR="00C655D4" w:rsidRP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494" w:type="dxa"/>
          </w:tcPr>
          <w:p w:rsidR="00C655D4" w:rsidRPr="00C655D4" w:rsidRDefault="00C655D4" w:rsidP="00C655D4">
            <w:r>
              <w:rPr>
                <w:sz w:val="32"/>
                <w:szCs w:val="32"/>
              </w:rPr>
              <w:t xml:space="preserve">Мероприятие </w:t>
            </w:r>
          </w:p>
        </w:tc>
        <w:tc>
          <w:tcPr>
            <w:tcW w:w="2876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Срок </w:t>
            </w:r>
          </w:p>
          <w:p w:rsidR="00C655D4" w:rsidRP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Проведения </w:t>
            </w:r>
          </w:p>
        </w:tc>
        <w:tc>
          <w:tcPr>
            <w:tcW w:w="2907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Ответственные </w:t>
            </w:r>
          </w:p>
          <w:p w:rsidR="00C655D4" w:rsidRPr="00C655D4" w:rsidRDefault="00C655D4" w:rsidP="00C655D4">
            <w:pPr>
              <w:rPr>
                <w:sz w:val="32"/>
                <w:szCs w:val="32"/>
              </w:rPr>
            </w:pPr>
          </w:p>
        </w:tc>
      </w:tr>
      <w:tr w:rsidR="00C655D4" w:rsidTr="00C91839">
        <w:trPr>
          <w:trHeight w:val="100"/>
        </w:trPr>
        <w:tc>
          <w:tcPr>
            <w:tcW w:w="544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2494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2876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</w:tr>
      <w:tr w:rsidR="00C655D4" w:rsidTr="00C91839">
        <w:trPr>
          <w:trHeight w:val="1619"/>
        </w:trPr>
        <w:tc>
          <w:tcPr>
            <w:tcW w:w="544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494" w:type="dxa"/>
          </w:tcPr>
          <w:p w:rsidR="00C655D4" w:rsidRPr="00A000A5" w:rsidRDefault="00A000A5" w:rsidP="00C655D4">
            <w:r w:rsidRPr="00A000A5">
              <w:t>Тематические кл</w:t>
            </w:r>
            <w:r>
              <w:t>ассные часы, посвященные Международному дню родного языка</w:t>
            </w:r>
          </w:p>
        </w:tc>
        <w:tc>
          <w:tcPr>
            <w:tcW w:w="2876" w:type="dxa"/>
          </w:tcPr>
          <w:p w:rsidR="00A000A5" w:rsidRDefault="00A000A5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17</w:t>
            </w:r>
          </w:p>
          <w:p w:rsidR="00C655D4" w:rsidRPr="00A000A5" w:rsidRDefault="00A000A5" w:rsidP="00A000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ферваля</w:t>
            </w:r>
          </w:p>
        </w:tc>
        <w:tc>
          <w:tcPr>
            <w:tcW w:w="2907" w:type="dxa"/>
          </w:tcPr>
          <w:p w:rsidR="00A000A5" w:rsidRDefault="00A000A5" w:rsidP="00C655D4">
            <w:pPr>
              <w:rPr>
                <w:sz w:val="32"/>
                <w:szCs w:val="32"/>
              </w:rPr>
            </w:pPr>
          </w:p>
          <w:p w:rsidR="00C655D4" w:rsidRPr="00A000A5" w:rsidRDefault="00A000A5" w:rsidP="00A000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Муртузова В. А.</w:t>
            </w:r>
          </w:p>
        </w:tc>
      </w:tr>
      <w:tr w:rsidR="00C655D4" w:rsidTr="00C91839">
        <w:trPr>
          <w:trHeight w:val="1619"/>
        </w:trPr>
        <w:tc>
          <w:tcPr>
            <w:tcW w:w="544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494" w:type="dxa"/>
          </w:tcPr>
          <w:p w:rsidR="00C655D4" w:rsidRPr="00A000A5" w:rsidRDefault="00A000A5" w:rsidP="00C655D4">
            <w:r>
              <w:t>Оформление тематических стендов и уголков, посвященных Международному дню родного языка</w:t>
            </w:r>
          </w:p>
        </w:tc>
        <w:tc>
          <w:tcPr>
            <w:tcW w:w="2876" w:type="dxa"/>
          </w:tcPr>
          <w:p w:rsidR="00A000A5" w:rsidRDefault="00A000A5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18</w:t>
            </w:r>
          </w:p>
          <w:p w:rsidR="00C655D4" w:rsidRPr="00A000A5" w:rsidRDefault="00A000A5" w:rsidP="00A000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февраля</w:t>
            </w:r>
          </w:p>
        </w:tc>
        <w:tc>
          <w:tcPr>
            <w:tcW w:w="2907" w:type="dxa"/>
          </w:tcPr>
          <w:p w:rsidR="00A000A5" w:rsidRDefault="00A000A5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Османова З.Ш.</w:t>
            </w:r>
          </w:p>
          <w:p w:rsidR="00C655D4" w:rsidRPr="00A000A5" w:rsidRDefault="00A000A5" w:rsidP="00A000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Ханмагомедова З.Н.</w:t>
            </w:r>
          </w:p>
        </w:tc>
      </w:tr>
      <w:tr w:rsidR="00C655D4" w:rsidTr="00C91839">
        <w:trPr>
          <w:trHeight w:val="1557"/>
        </w:trPr>
        <w:tc>
          <w:tcPr>
            <w:tcW w:w="544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494" w:type="dxa"/>
          </w:tcPr>
          <w:p w:rsidR="00C655D4" w:rsidRPr="00A000A5" w:rsidRDefault="00A000A5" w:rsidP="00C655D4">
            <w:r>
              <w:t>Родительские собрания о значимости знани родных языков</w:t>
            </w:r>
          </w:p>
        </w:tc>
        <w:tc>
          <w:tcPr>
            <w:tcW w:w="2876" w:type="dxa"/>
          </w:tcPr>
          <w:p w:rsidR="00A000A5" w:rsidRDefault="00A000A5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19</w:t>
            </w:r>
          </w:p>
          <w:p w:rsidR="00C655D4" w:rsidRPr="00A000A5" w:rsidRDefault="00A000A5" w:rsidP="00A000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февраля</w:t>
            </w:r>
          </w:p>
        </w:tc>
        <w:tc>
          <w:tcPr>
            <w:tcW w:w="2907" w:type="dxa"/>
          </w:tcPr>
          <w:p w:rsidR="00A000A5" w:rsidRDefault="00A000A5" w:rsidP="00C655D4">
            <w:pPr>
              <w:rPr>
                <w:sz w:val="32"/>
                <w:szCs w:val="32"/>
              </w:rPr>
            </w:pPr>
          </w:p>
          <w:p w:rsidR="00C655D4" w:rsidRPr="00A000A5" w:rsidRDefault="00A000A5" w:rsidP="00A000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Муртузова В.А.</w:t>
            </w:r>
          </w:p>
        </w:tc>
      </w:tr>
      <w:tr w:rsidR="00C655D4" w:rsidTr="00C91839">
        <w:trPr>
          <w:trHeight w:val="1619"/>
        </w:trPr>
        <w:tc>
          <w:tcPr>
            <w:tcW w:w="544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494" w:type="dxa"/>
          </w:tcPr>
          <w:p w:rsidR="00C655D4" w:rsidRPr="00A000A5" w:rsidRDefault="00A000A5" w:rsidP="00C655D4">
            <w:r>
              <w:t>Республиканский конкурс на лучшего чтеца произведений</w:t>
            </w:r>
          </w:p>
        </w:tc>
        <w:tc>
          <w:tcPr>
            <w:tcW w:w="2876" w:type="dxa"/>
          </w:tcPr>
          <w:p w:rsidR="00A000A5" w:rsidRDefault="00A000A5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21</w:t>
            </w:r>
          </w:p>
          <w:p w:rsidR="00C655D4" w:rsidRPr="00A000A5" w:rsidRDefault="00A000A5" w:rsidP="00A000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февраля</w:t>
            </w:r>
          </w:p>
        </w:tc>
        <w:tc>
          <w:tcPr>
            <w:tcW w:w="2907" w:type="dxa"/>
          </w:tcPr>
          <w:p w:rsidR="00A000A5" w:rsidRDefault="00A000A5" w:rsidP="00C655D4">
            <w:pPr>
              <w:rPr>
                <w:sz w:val="32"/>
                <w:szCs w:val="32"/>
              </w:rPr>
            </w:pPr>
          </w:p>
          <w:p w:rsidR="00C655D4" w:rsidRPr="00A000A5" w:rsidRDefault="00A000A5" w:rsidP="00A000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Османова З.Ш.</w:t>
            </w:r>
          </w:p>
        </w:tc>
      </w:tr>
      <w:tr w:rsidR="00C655D4" w:rsidTr="00C91839">
        <w:trPr>
          <w:trHeight w:val="1619"/>
        </w:trPr>
        <w:tc>
          <w:tcPr>
            <w:tcW w:w="544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494" w:type="dxa"/>
          </w:tcPr>
          <w:p w:rsidR="00C655D4" w:rsidRPr="00A000A5" w:rsidRDefault="00782400" w:rsidP="00C655D4">
            <w:r>
              <w:t>Освещение школьных мероприятий, посвященных Дню родного языка и письменности</w:t>
            </w:r>
          </w:p>
        </w:tc>
        <w:tc>
          <w:tcPr>
            <w:tcW w:w="2876" w:type="dxa"/>
          </w:tcPr>
          <w:p w:rsidR="00782400" w:rsidRDefault="00782400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20</w:t>
            </w:r>
          </w:p>
          <w:p w:rsidR="00C655D4" w:rsidRPr="00782400" w:rsidRDefault="00782400" w:rsidP="007824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февраля</w:t>
            </w:r>
          </w:p>
        </w:tc>
        <w:tc>
          <w:tcPr>
            <w:tcW w:w="2907" w:type="dxa"/>
          </w:tcPr>
          <w:p w:rsidR="00C655D4" w:rsidRDefault="00782400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Османова З.Ш.</w:t>
            </w:r>
          </w:p>
          <w:p w:rsidR="00782400" w:rsidRDefault="00782400" w:rsidP="00C655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Муртузова В.А.</w:t>
            </w:r>
          </w:p>
        </w:tc>
      </w:tr>
      <w:tr w:rsidR="00C655D4" w:rsidTr="00C91839">
        <w:trPr>
          <w:trHeight w:val="1557"/>
        </w:trPr>
        <w:tc>
          <w:tcPr>
            <w:tcW w:w="544" w:type="dxa"/>
          </w:tcPr>
          <w:p w:rsidR="00C655D4" w:rsidRDefault="00D12236" w:rsidP="00C655D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pict>
                <v:rect id="Прямоугольник 1" o:spid="_x0000_s1026" style="position:absolute;margin-left:-16.8pt;margin-top:2.75pt;width:454.5pt;height:89.2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" fillcolor="white [3212]" strokecolor="white [3212]" strokeweight="2pt"/>
              </w:pict>
            </w:r>
          </w:p>
        </w:tc>
        <w:tc>
          <w:tcPr>
            <w:tcW w:w="2494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876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</w:tr>
      <w:tr w:rsidR="00C655D4" w:rsidTr="00C91839">
        <w:trPr>
          <w:trHeight w:val="1680"/>
        </w:trPr>
        <w:tc>
          <w:tcPr>
            <w:tcW w:w="3038" w:type="dxa"/>
            <w:gridSpan w:val="2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2876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</w:tr>
    </w:tbl>
    <w:p w:rsidR="00C655D4" w:rsidRPr="00C655D4" w:rsidRDefault="00C655D4" w:rsidP="00C655D4">
      <w:pPr>
        <w:rPr>
          <w:sz w:val="32"/>
          <w:szCs w:val="32"/>
        </w:rPr>
      </w:pPr>
    </w:p>
    <w:tbl>
      <w:tblPr>
        <w:tblStyle w:val="a3"/>
        <w:tblW w:w="9481" w:type="dxa"/>
        <w:tblLook w:val="04A0"/>
      </w:tblPr>
      <w:tblGrid>
        <w:gridCol w:w="3160"/>
        <w:gridCol w:w="3160"/>
        <w:gridCol w:w="3161"/>
      </w:tblGrid>
      <w:tr w:rsidR="00C655D4" w:rsidTr="00C655D4">
        <w:trPr>
          <w:trHeight w:val="13724"/>
        </w:trPr>
        <w:tc>
          <w:tcPr>
            <w:tcW w:w="3160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3160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3161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</w:tr>
      <w:tr w:rsidR="00C655D4" w:rsidTr="00C655D4">
        <w:trPr>
          <w:trHeight w:val="13724"/>
        </w:trPr>
        <w:tc>
          <w:tcPr>
            <w:tcW w:w="3160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3160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3161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</w:tr>
      <w:tr w:rsidR="00C655D4" w:rsidTr="00C655D4">
        <w:trPr>
          <w:trHeight w:val="13724"/>
        </w:trPr>
        <w:tc>
          <w:tcPr>
            <w:tcW w:w="3160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3160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  <w:tc>
          <w:tcPr>
            <w:tcW w:w="3161" w:type="dxa"/>
          </w:tcPr>
          <w:p w:rsidR="00C655D4" w:rsidRDefault="00C655D4" w:rsidP="00C655D4">
            <w:pPr>
              <w:rPr>
                <w:sz w:val="32"/>
                <w:szCs w:val="32"/>
              </w:rPr>
            </w:pPr>
          </w:p>
        </w:tc>
      </w:tr>
    </w:tbl>
    <w:p w:rsidR="00C655D4" w:rsidRPr="00C655D4" w:rsidRDefault="00C655D4" w:rsidP="00C655D4">
      <w:pPr>
        <w:rPr>
          <w:sz w:val="32"/>
          <w:szCs w:val="32"/>
        </w:rPr>
      </w:pPr>
    </w:p>
    <w:sectPr w:rsidR="00C655D4" w:rsidRPr="00C655D4" w:rsidSect="00D1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6D80"/>
    <w:rsid w:val="00107CFA"/>
    <w:rsid w:val="00155D0A"/>
    <w:rsid w:val="00782400"/>
    <w:rsid w:val="00A000A5"/>
    <w:rsid w:val="00BF6D80"/>
    <w:rsid w:val="00C55301"/>
    <w:rsid w:val="00C655D4"/>
    <w:rsid w:val="00C91839"/>
    <w:rsid w:val="00D1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10кл</cp:lastModifiedBy>
  <cp:revision>4</cp:revision>
  <dcterms:created xsi:type="dcterms:W3CDTF">2018-02-08T07:48:00Z</dcterms:created>
  <dcterms:modified xsi:type="dcterms:W3CDTF">2018-02-08T09:16:00Z</dcterms:modified>
</cp:coreProperties>
</file>